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rPr>
          <w:rFonts w:ascii="Arial" w:hAnsi="Arial" w:eastAsia="Times New Roman" w:cs="Arial"/>
          <w:color w:val="222222"/>
          <w:sz w:val="19"/>
          <w:szCs w:val="19"/>
          <w:lang w:eastAsia="es-UY"/>
        </w:rPr>
      </w:pPr>
      <w:r>
        <w:rPr>
          <w:rFonts w:eastAsia="Times New Roman" w:cs="Arial" w:ascii="Arial" w:hAnsi="Arial"/>
          <w:color w:val="222222"/>
          <w:sz w:val="19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3188335</wp:posOffset>
                </wp:positionH>
                <wp:positionV relativeFrom="paragraph">
                  <wp:posOffset>272415</wp:posOffset>
                </wp:positionV>
                <wp:extent cx="2804160" cy="586740"/>
                <wp:effectExtent l="0" t="0" r="15875" b="23495"/>
                <wp:wrapNone/>
                <wp:docPr id="1" name="1 Rectángulo redondead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68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 </w:t>
                            </w: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INTERSERVICIO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Arial" w:ascii="Calibri" w:hAnsi="Calibri"/>
          <w:smallCaps/>
          <w:color w:val="222222"/>
          <w:sz w:val="22"/>
          <w:szCs w:val="22"/>
          <w:lang w:eastAsia="es-UY"/>
        </w:rPr>
        <w:t>Formulario de Postulación de Cursos y Actividades de Educación Permanente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 w:eastAsia="Times New Roman" w:cs="Arial"/>
          <w:i/>
          <w:i/>
          <w:small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 w:eastAsia="Times New Roman" w:cs="Arial"/>
          <w:i/>
          <w:i/>
          <w:small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i/>
          <w:color w:val="222222"/>
          <w:sz w:val="22"/>
          <w:szCs w:val="22"/>
          <w:lang w:eastAsia="es-UY"/>
        </w:rPr>
        <w:t>*Requiere la participación de al menos otro Servicio de Montevideo*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Form.10</w:t>
      </w: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2</w:t>
      </w:r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V.202</w:t>
      </w:r>
      <w:bookmarkStart w:id="0" w:name="_GoBack"/>
      <w:bookmarkEnd w:id="0"/>
      <w:r>
        <w:rPr>
          <w:rFonts w:eastAsia="Times New Roman" w:cs="Arial" w:ascii="Calibri" w:hAnsi="Calibri"/>
          <w:i/>
          <w:smallCaps/>
          <w:color w:val="222222"/>
          <w:sz w:val="22"/>
          <w:szCs w:val="22"/>
          <w:lang w:eastAsia="es-UY"/>
        </w:rPr>
        <w:t>1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-5080</wp:posOffset>
                </wp:positionH>
                <wp:positionV relativeFrom="paragraph">
                  <wp:posOffset>386080</wp:posOffset>
                </wp:positionV>
                <wp:extent cx="5529580" cy="354330"/>
                <wp:effectExtent l="0" t="0" r="14605" b="14605"/>
                <wp:wrapNone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0.4pt;margin-top:30.4pt;width:435.3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1_ NOMBRE DEL CURSO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-1905</wp:posOffset>
                </wp:positionH>
                <wp:positionV relativeFrom="paragraph">
                  <wp:posOffset>504825</wp:posOffset>
                </wp:positionV>
                <wp:extent cx="5530215" cy="354330"/>
                <wp:effectExtent l="0" t="0" r="13970" b="14605"/>
                <wp:wrapNone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0.15pt;margin-top:39.75pt;width:435.35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2_ SERVICIO CO-PROPONENTE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/>
          <w:color w:val="222222"/>
          <w:sz w:val="22"/>
          <w:szCs w:val="22"/>
          <w:lang w:eastAsia="es-UY"/>
        </w:rPr>
        <w:t>3_DOCENTE RESPONSABLE (GRADO 3 o superior):</w:t>
      </w:r>
    </w:p>
    <w:tbl>
      <w:tblPr>
        <w:tblStyle w:val="Tablaconcuadrcula"/>
        <w:tblW w:w="141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2108"/>
        <w:gridCol w:w="933"/>
        <w:gridCol w:w="2341"/>
        <w:gridCol w:w="2343"/>
        <w:gridCol w:w="2443"/>
        <w:gridCol w:w="2137"/>
      </w:tblGrid>
      <w:tr>
        <w:trPr>
          <w:trHeight w:val="189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ind w:firstLine="34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Unidad Académica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84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tbl>
      <w:tblPr>
        <w:tblStyle w:val="Tablaconcuadrcula"/>
        <w:tblW w:w="138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1729"/>
        <w:gridCol w:w="1046"/>
        <w:gridCol w:w="2412"/>
        <w:gridCol w:w="1729"/>
        <w:gridCol w:w="1729"/>
        <w:gridCol w:w="1729"/>
        <w:gridCol w:w="1727"/>
      </w:tblGrid>
      <w:tr>
        <w:trPr/>
        <w:tc>
          <w:tcPr>
            <w:tcW w:w="13829" w:type="dxa"/>
            <w:gridSpan w:val="8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4_DOCENTES COLABORADORES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Servicio (externos UdelaR marca N/C)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Externos anota Institución y País.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38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7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1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9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sectPr>
          <w:headerReference w:type="default" r:id="rId2"/>
          <w:type w:val="nextPage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pPr w:vertAnchor="text" w:horzAnchor="page" w:leftFromText="141" w:rightFromText="141" w:tblpX="1957" w:tblpY="-13"/>
        <w:tblW w:w="34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9"/>
        <w:gridCol w:w="1970"/>
      </w:tblGrid>
      <w:tr>
        <w:trPr>
          <w:trHeight w:val="981" w:hRule="atLeast"/>
        </w:trPr>
        <w:tc>
          <w:tcPr>
            <w:tcW w:w="143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5_Cantidad de horas de Aula</w:t>
            </w:r>
          </w:p>
        </w:tc>
        <w:tc>
          <w:tcPr>
            <w:tcW w:w="197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tbl>
      <w:tblPr>
        <w:tblStyle w:val="Tablaconcuadrcula"/>
        <w:tblpPr w:vertAnchor="text" w:horzAnchor="text" w:leftFromText="141" w:rightFromText="141" w:tblpX="254" w:tblpY="-51"/>
        <w:tblW w:w="62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248"/>
      </w:tblGrid>
      <w:tr>
        <w:trPr>
          <w:trHeight w:val="564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Arial" w:hAnsi="Arial" w:eastAsia="Times New Roman" w:cs="Arial"/>
                <w:b/>
                <w:b/>
                <w:caps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6_Localización del curso: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  <w:tc>
          <w:tcPr>
            <w:tcW w:w="324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aps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b/>
          <w:b/>
          <w:caps/>
          <w:color w:val="222222"/>
          <w:sz w:val="22"/>
          <w:szCs w:val="22"/>
          <w:u w:val="single"/>
          <w:lang w:eastAsia="es-UY"/>
        </w:rPr>
      </w:pPr>
      <w:r>
        <w:rPr>
          <w:rFonts w:eastAsia="Times New Roman" w:cs="Arial" w:ascii="Calibri" w:hAnsi="Calibri"/>
          <w:b/>
          <w:caps/>
          <w:color w:val="222222"/>
          <w:sz w:val="22"/>
          <w:szCs w:val="22"/>
          <w:u w:val="single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b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7_Programa extendido del curso:</w:t>
            </w:r>
          </w:p>
          <w:p>
            <w:pPr>
              <w:pStyle w:val="Normal"/>
              <w:widowControl/>
              <w:shd w:val="clear" w:color="auto" w:fill="FFFFFF"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b/>
                <w:caps/>
                <w:color w:val="222222"/>
                <w:kern w:val="0"/>
                <w:sz w:val="22"/>
                <w:szCs w:val="22"/>
                <w:u w:val="single"/>
                <w:lang w:val="es-UY" w:eastAsia="es-UY" w:bidi="ar-SA"/>
              </w:rPr>
              <w:t>(TOdos los campos son obligatorios, excepto aquellos señalados)</w:t>
            </w:r>
          </w:p>
        </w:tc>
      </w:tr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Objetivos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146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Contenidos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Método didáctico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502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Bibliografía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743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Días y horarios DE DICTADO</w:t>
            </w:r>
          </w:p>
        </w:tc>
      </w:tr>
      <w:tr>
        <w:trPr>
          <w:trHeight w:val="857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Material docente a ser distribuido *(OPC.)*</w:t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Sistema de evaluación *(OPC.)*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Arial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Arial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sectPr>
          <w:headerReference w:type="default" r:id="rId3"/>
          <w:type w:val="continuous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8_ DESTINATARIOS (marque según corresponda)</w:t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7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7"/>
        <w:gridCol w:w="1185"/>
        <w:gridCol w:w="1259"/>
      </w:tblGrid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Destinatario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Graduados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Estudiantes de Posgrado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46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Estudiantes de Grado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9_INSERCIÓN ACADÉMICA DEL CURSO: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  <w:t>MARQUE SEGÚN CORRESPONDA</w:t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8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1"/>
        <w:gridCol w:w="1400"/>
      </w:tblGrid>
      <w:tr>
        <w:trPr>
          <w:trHeight w:val="491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EXCLUSIVO PROGRAMA EDUCACIÓN PERMANENTE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413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COMPARTIDO POSGRADO ACADÉMICO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COMPARTIDO POSGRADO PROFESIONALISTA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COMPARTIDO GRADO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sectPr>
          <w:headerReference w:type="default" r:id="rId4"/>
          <w:type w:val="continuous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10_¿Requiere material fungible? (marque según corresponda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 (especifique materiales y costo)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 xml:space="preserve"> ¿Los/as docentes percibirán remuneración adicional por el dictado de horas en el curso?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2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 xml:space="preserve"> ¿El curso será de carácter gratuito o de pago?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De pago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Gratuito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continuous"/>
      <w:pgSz w:orient="landscape" w:w="16838" w:h="11906"/>
      <w:pgMar w:left="1417" w:right="1417" w:header="708" w:top="1560" w:footer="0" w:bottom="1701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7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8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9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c63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c633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c633d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c6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5</Pages>
  <Words>199</Words>
  <Characters>1300</Characters>
  <CharactersWithSpaces>1444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2019-12-12T17:33:00Z</dcterms:created>
  <dc:creator>Lihuen</dc:creator>
  <dc:description/>
  <dc:language>es-UY</dc:language>
  <cp:lastModifiedBy/>
  <dcterms:modified xsi:type="dcterms:W3CDTF">2020-12-18T16:58:17Z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