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A1C5F" w:rsidRPr="00BB70A9" w:rsidRDefault="00BA1C5F" w:rsidP="00BA1C5F">
      <w:pPr>
        <w:spacing w:before="120" w:after="120"/>
        <w:jc w:val="right"/>
        <w:rPr>
          <w:rFonts w:ascii="Book Antiqua" w:hAnsi="Book Antiqua"/>
          <w:sz w:val="24"/>
          <w:szCs w:val="24"/>
        </w:rPr>
      </w:pPr>
      <w:r w:rsidRPr="00BB70A9">
        <w:rPr>
          <w:rFonts w:ascii="Book Antiqua" w:eastAsia="Book Antiqua" w:hAnsi="Book Antiqua"/>
          <w:sz w:val="24"/>
          <w:szCs w:val="24"/>
        </w:rPr>
        <w:t>Montevideo, 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 xml:space="preserve">_ </w:t>
      </w:r>
    </w:p>
    <w:p w:rsidR="00BA1C5F" w:rsidRPr="00BB70A9" w:rsidRDefault="00BA1C5F" w:rsidP="00BA1C5F">
      <w:pPr>
        <w:spacing w:before="120" w:after="120"/>
        <w:ind w:left="2694"/>
        <w:rPr>
          <w:rFonts w:ascii="Book Antiqua" w:eastAsia="Times New Roman" w:hAnsi="Book Antiqua"/>
          <w:sz w:val="24"/>
          <w:szCs w:val="24"/>
        </w:rPr>
      </w:pPr>
    </w:p>
    <w:p w:rsidR="00BA1C5F" w:rsidRDefault="00BA1C5F" w:rsidP="00BA1C5F">
      <w:pPr>
        <w:spacing w:before="120" w:after="120"/>
        <w:rPr>
          <w:rFonts w:ascii="Book Antiqua" w:eastAsia="Times New Roman" w:hAnsi="Book Antiqua"/>
          <w:sz w:val="24"/>
          <w:szCs w:val="24"/>
        </w:rPr>
      </w:pPr>
    </w:p>
    <w:p w:rsidR="00BA1C5F" w:rsidRDefault="00BA1C5F" w:rsidP="00BA1C5F">
      <w:pPr>
        <w:spacing w:before="120" w:after="120"/>
        <w:rPr>
          <w:rFonts w:ascii="Book Antiqua" w:eastAsia="Times New Roman" w:hAnsi="Book Antiqua"/>
          <w:sz w:val="24"/>
          <w:szCs w:val="24"/>
        </w:rPr>
      </w:pPr>
      <w:r w:rsidRPr="00BB70A9">
        <w:rPr>
          <w:rFonts w:ascii="Book Antiqua" w:eastAsia="Times New Roman" w:hAnsi="Book Antiqua"/>
          <w:sz w:val="24"/>
          <w:szCs w:val="24"/>
        </w:rPr>
        <w:t>Facultad de Ciencias Sociales</w:t>
      </w:r>
      <w:r>
        <w:rPr>
          <w:rFonts w:ascii="Book Antiqua" w:eastAsia="Times New Roman" w:hAnsi="Book Antiqua"/>
          <w:sz w:val="24"/>
          <w:szCs w:val="24"/>
        </w:rPr>
        <w:t xml:space="preserve"> </w:t>
      </w:r>
    </w:p>
    <w:p w:rsidR="00BA1C5F" w:rsidRDefault="00BA1C5F" w:rsidP="00BA1C5F">
      <w:pPr>
        <w:spacing w:before="120" w:after="120"/>
        <w:rPr>
          <w:rFonts w:ascii="Book Antiqua" w:eastAsia="Times New Roman" w:hAnsi="Book Antiqua"/>
          <w:sz w:val="24"/>
          <w:szCs w:val="24"/>
        </w:rPr>
      </w:pPr>
      <w:r w:rsidRPr="00BB70A9">
        <w:rPr>
          <w:rFonts w:ascii="Book Antiqua" w:eastAsia="Times New Roman" w:hAnsi="Book Antiqua"/>
          <w:sz w:val="24"/>
          <w:szCs w:val="24"/>
        </w:rPr>
        <w:t>Sra. Decana</w:t>
      </w:r>
      <w:r>
        <w:rPr>
          <w:rFonts w:ascii="Book Antiqua" w:eastAsia="Times New Roman" w:hAnsi="Book Antiqua"/>
          <w:sz w:val="24"/>
          <w:szCs w:val="24"/>
        </w:rPr>
        <w:t xml:space="preserve"> </w:t>
      </w:r>
    </w:p>
    <w:p w:rsidR="00BA1C5F" w:rsidRPr="00BB70A9" w:rsidRDefault="00BA1C5F" w:rsidP="00BA1C5F">
      <w:pPr>
        <w:spacing w:before="120" w:after="120"/>
        <w:rPr>
          <w:rFonts w:ascii="Book Antiqua" w:eastAsia="Times New Roman" w:hAnsi="Book Antiqua"/>
          <w:sz w:val="24"/>
          <w:szCs w:val="24"/>
        </w:rPr>
      </w:pPr>
      <w:r w:rsidRPr="00BB70A9">
        <w:rPr>
          <w:rFonts w:ascii="Book Antiqua" w:eastAsia="Times New Roman" w:hAnsi="Book Antiqua"/>
          <w:sz w:val="24"/>
          <w:szCs w:val="24"/>
        </w:rPr>
        <w:t xml:space="preserve">Dra. Carmen </w:t>
      </w:r>
      <w:proofErr w:type="spellStart"/>
      <w:r w:rsidRPr="00BB70A9">
        <w:rPr>
          <w:rFonts w:ascii="Book Antiqua" w:eastAsia="Times New Roman" w:hAnsi="Book Antiqua"/>
          <w:sz w:val="24"/>
          <w:szCs w:val="24"/>
        </w:rPr>
        <w:t>Midaglia</w:t>
      </w:r>
      <w:proofErr w:type="spellEnd"/>
      <w:r w:rsidRPr="00BB70A9">
        <w:rPr>
          <w:rFonts w:ascii="Book Antiqua" w:eastAsia="Times New Roman" w:hAnsi="Book Antiqua"/>
          <w:sz w:val="24"/>
          <w:szCs w:val="24"/>
        </w:rPr>
        <w:t xml:space="preserve"> </w:t>
      </w:r>
    </w:p>
    <w:p w:rsidR="00BA1C5F" w:rsidRPr="00BB70A9" w:rsidRDefault="00BA1C5F" w:rsidP="00BA1C5F">
      <w:pPr>
        <w:spacing w:before="120" w:after="120"/>
        <w:rPr>
          <w:rFonts w:ascii="Book Antiqua" w:eastAsia="Times New Roman" w:hAnsi="Book Antiqua"/>
          <w:sz w:val="24"/>
          <w:szCs w:val="24"/>
        </w:rPr>
      </w:pPr>
    </w:p>
    <w:p w:rsidR="00BA1C5F" w:rsidRPr="00BB70A9" w:rsidRDefault="00BA1C5F" w:rsidP="00BA1C5F">
      <w:pPr>
        <w:spacing w:before="120" w:after="120"/>
        <w:rPr>
          <w:rFonts w:ascii="Book Antiqua" w:eastAsia="Times New Roman" w:hAnsi="Book Antiqua"/>
          <w:sz w:val="24"/>
          <w:szCs w:val="24"/>
        </w:rPr>
      </w:pPr>
    </w:p>
    <w:p w:rsidR="00BA1C5F" w:rsidRPr="00BB70A9" w:rsidRDefault="00BA1C5F" w:rsidP="00BA1C5F">
      <w:pPr>
        <w:spacing w:before="120" w:after="120"/>
        <w:rPr>
          <w:rFonts w:ascii="Book Antiqua" w:eastAsia="Times New Roman" w:hAnsi="Book Antiqua"/>
          <w:sz w:val="24"/>
          <w:szCs w:val="24"/>
        </w:rPr>
      </w:pPr>
    </w:p>
    <w:p w:rsidR="00BA1C5F" w:rsidRPr="00BB70A9" w:rsidRDefault="00BA1C5F" w:rsidP="00BA1C5F">
      <w:pPr>
        <w:spacing w:before="120" w:after="120" w:line="360" w:lineRule="auto"/>
        <w:jc w:val="both"/>
        <w:rPr>
          <w:rFonts w:ascii="Book Antiqua" w:eastAsia="Times New Roman" w:hAnsi="Book Antiqua"/>
          <w:sz w:val="24"/>
          <w:szCs w:val="24"/>
        </w:rPr>
      </w:pPr>
      <w:r w:rsidRPr="00BB70A9">
        <w:rPr>
          <w:rFonts w:ascii="Book Antiqua" w:eastAsia="Times New Roman" w:hAnsi="Book Antiqua"/>
          <w:sz w:val="24"/>
          <w:szCs w:val="24"/>
        </w:rPr>
        <w:t>Solicito a Ud.</w:t>
      </w:r>
      <w:r>
        <w:rPr>
          <w:rFonts w:ascii="Book Antiqua" w:eastAsia="Times New Roman" w:hAnsi="Book Antiqua"/>
          <w:sz w:val="24"/>
          <w:szCs w:val="24"/>
        </w:rPr>
        <w:t xml:space="preserve"> la autorización de </w:t>
      </w:r>
      <w:r w:rsidRPr="00BB70A9">
        <w:rPr>
          <w:rFonts w:ascii="Book Antiqua" w:eastAsia="Times New Roman" w:hAnsi="Book Antiqua"/>
          <w:sz w:val="24"/>
          <w:szCs w:val="24"/>
        </w:rPr>
        <w:t xml:space="preserve">un adelanto de fondos por </w:t>
      </w:r>
      <w:r>
        <w:rPr>
          <w:rFonts w:ascii="Book Antiqua" w:eastAsia="Times New Roman" w:hAnsi="Book Antiqua"/>
          <w:sz w:val="24"/>
          <w:szCs w:val="24"/>
        </w:rPr>
        <w:t>un</w:t>
      </w:r>
      <w:r w:rsidRPr="00BB70A9">
        <w:rPr>
          <w:rFonts w:ascii="Book Antiqua" w:eastAsia="Times New Roman" w:hAnsi="Book Antiqua"/>
          <w:sz w:val="24"/>
          <w:szCs w:val="24"/>
        </w:rPr>
        <w:t xml:space="preserve"> </w:t>
      </w:r>
      <w:r>
        <w:rPr>
          <w:rFonts w:ascii="Book Antiqua" w:eastAsia="Times New Roman" w:hAnsi="Book Antiqua"/>
          <w:sz w:val="24"/>
          <w:szCs w:val="24"/>
        </w:rPr>
        <w:t>importe</w:t>
      </w:r>
      <w:r w:rsidRPr="00BB70A9">
        <w:rPr>
          <w:rFonts w:ascii="Book Antiqua" w:eastAsia="Times New Roman" w:hAnsi="Book Antiqua"/>
          <w:sz w:val="24"/>
          <w:szCs w:val="24"/>
        </w:rPr>
        <w:t xml:space="preserve"> de $</w:t>
      </w:r>
      <w:r>
        <w:rPr>
          <w:rFonts w:ascii="Book Antiqua" w:eastAsia="Times New Roman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 w:rsidRPr="00BB70A9">
        <w:rPr>
          <w:rFonts w:ascii="Book Antiqua" w:eastAsia="Times New Roman" w:hAnsi="Book Antiqua"/>
          <w:sz w:val="24"/>
          <w:szCs w:val="24"/>
        </w:rPr>
        <w:t xml:space="preserve">, </w:t>
      </w:r>
      <w:r w:rsidRPr="00602BCB">
        <w:rPr>
          <w:rFonts w:ascii="Book Antiqua" w:eastAsia="Times New Roman" w:hAnsi="Book Antiqua"/>
          <w:sz w:val="24"/>
          <w:szCs w:val="24"/>
        </w:rPr>
        <w:t xml:space="preserve">a efectos de atender gastos </w:t>
      </w:r>
      <w:bookmarkStart w:id="0" w:name="_GoBack"/>
      <w:bookmarkEnd w:id="0"/>
      <w:r w:rsidRPr="00602BCB">
        <w:rPr>
          <w:rFonts w:ascii="Book Antiqua" w:eastAsia="Times New Roman" w:hAnsi="Book Antiqua"/>
          <w:sz w:val="24"/>
          <w:szCs w:val="24"/>
        </w:rPr>
        <w:t xml:space="preserve">_ _ _ _ _ _ _ _ _ _ _ _ _ _ _ _ _ _  </w:t>
      </w:r>
      <w:r w:rsidRPr="00602BCB">
        <w:rPr>
          <w:rFonts w:ascii="Book Antiqua" w:eastAsia="Times New Roman" w:hAnsi="Book Antiqua"/>
          <w:i/>
          <w:sz w:val="24"/>
          <w:szCs w:val="24"/>
        </w:rPr>
        <w:t>(justificación de la solicitud)</w:t>
      </w:r>
      <w:r>
        <w:rPr>
          <w:rFonts w:ascii="Book Antiqua" w:eastAsia="Times New Roman" w:hAnsi="Book Antiqua"/>
          <w:sz w:val="24"/>
          <w:szCs w:val="24"/>
        </w:rPr>
        <w:t xml:space="preserve">, </w:t>
      </w:r>
      <w:r w:rsidRPr="00602BCB">
        <w:rPr>
          <w:rFonts w:ascii="Book Antiqua" w:eastAsia="Times New Roman" w:hAnsi="Book Antiqua"/>
          <w:sz w:val="24"/>
          <w:szCs w:val="24"/>
        </w:rPr>
        <w:t xml:space="preserve">en el marco de las </w:t>
      </w:r>
      <w:r>
        <w:rPr>
          <w:rFonts w:ascii="Book Antiqua" w:eastAsia="Times New Roman" w:hAnsi="Book Antiqua"/>
          <w:sz w:val="24"/>
          <w:szCs w:val="24"/>
        </w:rPr>
        <w:t>actividades vinculadas al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Times New Roman" w:hAnsi="Book Antiqua"/>
          <w:sz w:val="24"/>
          <w:szCs w:val="24"/>
        </w:rPr>
        <w:t>Proyecto o Convenio</w:t>
      </w:r>
      <w:r>
        <w:rPr>
          <w:rFonts w:ascii="Book Antiqua" w:eastAsia="Times New Roman" w:hAnsi="Book Antiqua"/>
          <w:sz w:val="24"/>
          <w:szCs w:val="24"/>
        </w:rPr>
        <w:t xml:space="preserve"> “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>”</w:t>
      </w:r>
      <w:r w:rsidRPr="00BB70A9"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Times New Roman" w:hAnsi="Book Antiqua"/>
          <w:sz w:val="24"/>
          <w:szCs w:val="24"/>
        </w:rPr>
        <w:t xml:space="preserve"> </w:t>
      </w:r>
      <w:r>
        <w:rPr>
          <w:rFonts w:ascii="Book Antiqua" w:eastAsia="Times New Roman" w:hAnsi="Book Antiqua"/>
          <w:i/>
          <w:sz w:val="24"/>
          <w:szCs w:val="24"/>
        </w:rPr>
        <w:t>(nombre del Proyecto o C</w:t>
      </w:r>
      <w:r w:rsidRPr="008B294E">
        <w:rPr>
          <w:rFonts w:ascii="Book Antiqua" w:eastAsia="Times New Roman" w:hAnsi="Book Antiqua"/>
          <w:i/>
          <w:sz w:val="24"/>
          <w:szCs w:val="24"/>
        </w:rPr>
        <w:t>onvenio)</w:t>
      </w:r>
      <w:r w:rsidRPr="00BB70A9">
        <w:rPr>
          <w:rFonts w:ascii="Book Antiqua" w:eastAsia="Times New Roman" w:hAnsi="Book Antiqua"/>
          <w:sz w:val="24"/>
          <w:szCs w:val="24"/>
        </w:rPr>
        <w:t xml:space="preserve"> </w:t>
      </w:r>
      <w:r>
        <w:rPr>
          <w:rFonts w:ascii="Book Antiqua" w:eastAsia="Times New Roman" w:hAnsi="Book Antiqua"/>
          <w:sz w:val="24"/>
          <w:szCs w:val="24"/>
        </w:rPr>
        <w:t xml:space="preserve"> financiado por 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BB70A9">
        <w:rPr>
          <w:rFonts w:ascii="Book Antiqua" w:eastAsia="Book Antiqua" w:hAnsi="Book Antiqua"/>
          <w:sz w:val="24"/>
          <w:szCs w:val="24"/>
        </w:rPr>
        <w:t>_</w:t>
      </w:r>
      <w:r>
        <w:rPr>
          <w:rFonts w:ascii="Book Antiqua" w:eastAsia="Book Antiqua" w:hAnsi="Book Antiqua"/>
          <w:sz w:val="24"/>
          <w:szCs w:val="24"/>
        </w:rPr>
        <w:t xml:space="preserve"> </w:t>
      </w:r>
      <w:r w:rsidRPr="008B294E">
        <w:rPr>
          <w:rFonts w:ascii="Book Antiqua" w:eastAsia="Times New Roman" w:hAnsi="Book Antiqua"/>
          <w:i/>
          <w:sz w:val="24"/>
          <w:szCs w:val="24"/>
        </w:rPr>
        <w:t>(mencionar contraparte, ej. CSIC, CSEAM, ANII, etc.)</w:t>
      </w:r>
      <w:r>
        <w:rPr>
          <w:rFonts w:ascii="Book Antiqua" w:eastAsia="Times New Roman" w:hAnsi="Book Antiqua"/>
          <w:sz w:val="24"/>
          <w:szCs w:val="24"/>
        </w:rPr>
        <w:t>; del cual soy responsable.</w:t>
      </w:r>
    </w:p>
    <w:p w:rsidR="00BA1C5F" w:rsidRPr="00BB70A9" w:rsidRDefault="00BA1C5F" w:rsidP="00BA1C5F">
      <w:pPr>
        <w:spacing w:before="120" w:after="120"/>
        <w:rPr>
          <w:rFonts w:ascii="Book Antiqua" w:eastAsia="Times New Roman" w:hAnsi="Book Antiqua"/>
          <w:sz w:val="24"/>
          <w:szCs w:val="24"/>
        </w:rPr>
      </w:pPr>
    </w:p>
    <w:p w:rsidR="00BA1C5F" w:rsidRPr="00BB70A9" w:rsidRDefault="00BA1C5F" w:rsidP="00BA1C5F">
      <w:pPr>
        <w:spacing w:before="120" w:after="120"/>
        <w:rPr>
          <w:rFonts w:ascii="Book Antiqua" w:eastAsia="Times New Roman" w:hAnsi="Book Antiqua"/>
          <w:sz w:val="24"/>
          <w:szCs w:val="24"/>
        </w:rPr>
      </w:pPr>
    </w:p>
    <w:p w:rsidR="00BA1C5F" w:rsidRPr="00BB70A9" w:rsidRDefault="00BA1C5F" w:rsidP="00BA1C5F">
      <w:pPr>
        <w:spacing w:before="120" w:after="120"/>
        <w:rPr>
          <w:rFonts w:ascii="Book Antiqua" w:eastAsia="Times New Roman" w:hAnsi="Book Antiqua"/>
          <w:sz w:val="24"/>
          <w:szCs w:val="24"/>
        </w:rPr>
      </w:pPr>
    </w:p>
    <w:p w:rsidR="00BA1C5F" w:rsidRPr="00BB70A9" w:rsidRDefault="00BA1C5F" w:rsidP="00BA1C5F">
      <w:pPr>
        <w:spacing w:before="120" w:after="120"/>
        <w:rPr>
          <w:rFonts w:ascii="Book Antiqua" w:eastAsia="Times New Roman" w:hAnsi="Book Antiqua"/>
          <w:sz w:val="24"/>
          <w:szCs w:val="24"/>
        </w:rPr>
      </w:pPr>
    </w:p>
    <w:p w:rsidR="00BA1C5F" w:rsidRPr="00BB70A9" w:rsidRDefault="00BA1C5F" w:rsidP="00BA1C5F">
      <w:pPr>
        <w:spacing w:before="120" w:after="120"/>
        <w:rPr>
          <w:rFonts w:ascii="Book Antiqua" w:eastAsia="Times New Roman" w:hAnsi="Book Antiqua"/>
          <w:sz w:val="24"/>
          <w:szCs w:val="24"/>
        </w:rPr>
      </w:pPr>
    </w:p>
    <w:p w:rsidR="00BA1C5F" w:rsidRPr="00BB70A9" w:rsidRDefault="00BA1C5F" w:rsidP="00BA1C5F">
      <w:pPr>
        <w:spacing w:before="120" w:after="120"/>
        <w:rPr>
          <w:rFonts w:ascii="Book Antiqua" w:eastAsia="Times New Roman" w:hAnsi="Book Antiqua"/>
          <w:sz w:val="24"/>
          <w:szCs w:val="24"/>
        </w:rPr>
      </w:pPr>
    </w:p>
    <w:p w:rsidR="00BA1C5F" w:rsidRPr="00BB70A9" w:rsidRDefault="00BA1C5F" w:rsidP="00BA1C5F">
      <w:pPr>
        <w:spacing w:before="120" w:after="120"/>
        <w:rPr>
          <w:rFonts w:ascii="Book Antiqua" w:eastAsia="Times New Roman" w:hAnsi="Book Antiqua"/>
          <w:sz w:val="24"/>
          <w:szCs w:val="24"/>
        </w:rPr>
      </w:pPr>
    </w:p>
    <w:p w:rsidR="00BA1C5F" w:rsidRPr="00BB70A9" w:rsidRDefault="00BA1C5F" w:rsidP="00BA1C5F">
      <w:pPr>
        <w:spacing w:before="120" w:after="120"/>
        <w:rPr>
          <w:rFonts w:ascii="Book Antiqua" w:eastAsia="Times New Roman" w:hAnsi="Book Antiqua"/>
          <w:sz w:val="24"/>
          <w:szCs w:val="24"/>
        </w:rPr>
      </w:pPr>
    </w:p>
    <w:p w:rsidR="00BA1C5F" w:rsidRPr="00BB70A9" w:rsidRDefault="00BA1C5F" w:rsidP="00BA1C5F">
      <w:pPr>
        <w:spacing w:before="120" w:after="120"/>
        <w:rPr>
          <w:rFonts w:ascii="Book Antiqua" w:eastAsia="Times New Roman" w:hAnsi="Book Antiqua"/>
          <w:sz w:val="24"/>
          <w:szCs w:val="24"/>
        </w:rPr>
      </w:pPr>
    </w:p>
    <w:p w:rsidR="00BA1C5F" w:rsidRPr="00D90AE9" w:rsidRDefault="00BA1C5F" w:rsidP="00BA1C5F">
      <w:pPr>
        <w:spacing w:before="120" w:after="120"/>
        <w:jc w:val="right"/>
        <w:rPr>
          <w:rFonts w:ascii="Book Antiqua" w:eastAsia="Times New Roman" w:hAnsi="Book Antiqua"/>
          <w:szCs w:val="20"/>
        </w:rPr>
      </w:pPr>
      <w:r w:rsidRPr="00D90AE9">
        <w:rPr>
          <w:rFonts w:ascii="Book Antiqua" w:eastAsia="Times New Roman" w:hAnsi="Book Antiqua"/>
          <w:szCs w:val="20"/>
        </w:rPr>
        <w:t>Firma y aclaración</w:t>
      </w:r>
    </w:p>
    <w:p w:rsidR="00BA1C5F" w:rsidRPr="00D90AE9" w:rsidRDefault="00BA1C5F" w:rsidP="00BA1C5F">
      <w:pPr>
        <w:spacing w:before="120" w:after="120"/>
        <w:jc w:val="right"/>
        <w:rPr>
          <w:rFonts w:ascii="Book Antiqua" w:eastAsia="Times New Roman" w:hAnsi="Book Antiqua"/>
          <w:szCs w:val="20"/>
        </w:rPr>
      </w:pPr>
      <w:r w:rsidRPr="00D90AE9">
        <w:rPr>
          <w:rFonts w:ascii="Book Antiqua" w:eastAsia="Times New Roman" w:hAnsi="Book Antiqua"/>
          <w:szCs w:val="20"/>
        </w:rPr>
        <w:t>Responsable del Proyecto o Convenio</w:t>
      </w:r>
    </w:p>
    <w:p w:rsidR="008A0CA9" w:rsidRPr="00BA1C5F" w:rsidRDefault="008A0CA9" w:rsidP="00BA1C5F"/>
    <w:sectPr w:rsidR="008A0CA9" w:rsidRPr="00BA1C5F">
      <w:headerReference w:type="default" r:id="rId6"/>
      <w:footerReference w:type="default" r:id="rId7"/>
      <w:pgSz w:w="11906" w:h="16838"/>
      <w:pgMar w:top="2153" w:right="1440" w:bottom="1440" w:left="1440" w:header="396" w:footer="396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00000" w:rsidRDefault="00BA1C5F">
      <w:r>
        <w:separator/>
      </w:r>
    </w:p>
  </w:endnote>
  <w:endnote w:type="continuationSeparator" w:id="0">
    <w:p w:rsidR="00000000" w:rsidRDefault="00BA1C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Titillium Web">
    <w:altName w:val="Times New Roman"/>
    <w:charset w:val="00"/>
    <w:family w:val="auto"/>
    <w:pitch w:val="default"/>
  </w:font>
  <w:font w:name="Titillium Web SemiBold">
    <w:altName w:val="Times New Roman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A0CA9" w:rsidRDefault="00BA1C5F">
    <w:pPr>
      <w:pBdr>
        <w:top w:val="nil"/>
        <w:left w:val="nil"/>
        <w:bottom w:val="nil"/>
        <w:right w:val="nil"/>
        <w:between w:val="nil"/>
      </w:pBdr>
      <w:spacing w:line="276" w:lineRule="auto"/>
      <w:rPr>
        <w:rFonts w:ascii="Titillium Web SemiBold" w:eastAsia="Titillium Web SemiBold" w:hAnsi="Titillium Web SemiBold" w:cs="Titillium Web SemiBold"/>
        <w:color w:val="000000"/>
        <w:sz w:val="18"/>
        <w:szCs w:val="18"/>
      </w:rPr>
    </w:pPr>
    <w:r>
      <w:rPr>
        <w:rFonts w:ascii="Titillium Web SemiBold" w:eastAsia="Titillium Web SemiBold" w:hAnsi="Titillium Web SemiBold" w:cs="Titillium Web SemiBold"/>
        <w:color w:val="000000"/>
        <w:sz w:val="18"/>
        <w:szCs w:val="18"/>
      </w:rPr>
      <w:t>Facultad de Ciencias Sociales, Universidad de la República</w:t>
    </w:r>
  </w:p>
  <w:p w:rsidR="008A0CA9" w:rsidRDefault="00BA1C5F">
    <w:pPr>
      <w:pBdr>
        <w:top w:val="nil"/>
        <w:left w:val="nil"/>
        <w:bottom w:val="nil"/>
        <w:right w:val="nil"/>
        <w:between w:val="nil"/>
      </w:pBdr>
      <w:spacing w:line="276" w:lineRule="auto"/>
      <w:rPr>
        <w:rFonts w:ascii="Titillium Web SemiBold" w:eastAsia="Titillium Web SemiBold" w:hAnsi="Titillium Web SemiBold" w:cs="Titillium Web SemiBold"/>
        <w:color w:val="000000"/>
        <w:sz w:val="18"/>
        <w:szCs w:val="18"/>
      </w:rPr>
    </w:pPr>
    <w:r>
      <w:rPr>
        <w:rFonts w:ascii="Titillium Web SemiBold" w:eastAsia="Titillium Web SemiBold" w:hAnsi="Titillium Web SemiBold" w:cs="Titillium Web SemiBold"/>
        <w:color w:val="000000"/>
        <w:sz w:val="18"/>
        <w:szCs w:val="18"/>
      </w:rPr>
      <w:t>Constituyente 1502 Montevideo, Uruguay</w:t>
    </w:r>
  </w:p>
  <w:p w:rsidR="008A0CA9" w:rsidRDefault="00BA1C5F">
    <w:pPr>
      <w:pBdr>
        <w:top w:val="nil"/>
        <w:left w:val="nil"/>
        <w:bottom w:val="nil"/>
        <w:right w:val="nil"/>
        <w:between w:val="nil"/>
      </w:pBdr>
      <w:spacing w:line="276" w:lineRule="auto"/>
      <w:rPr>
        <w:rFonts w:ascii="Titillium Web SemiBold" w:eastAsia="Titillium Web SemiBold" w:hAnsi="Titillium Web SemiBold" w:cs="Titillium Web SemiBold"/>
        <w:color w:val="000000"/>
        <w:sz w:val="18"/>
        <w:szCs w:val="18"/>
      </w:rPr>
    </w:pPr>
    <w:r>
      <w:rPr>
        <w:rFonts w:ascii="Titillium Web SemiBold" w:eastAsia="Titillium Web SemiBold" w:hAnsi="Titillium Web SemiBold" w:cs="Titillium Web SemiBold"/>
        <w:color w:val="000000"/>
        <w:sz w:val="18"/>
        <w:szCs w:val="18"/>
      </w:rPr>
      <w:t>+598 2418-0938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00000" w:rsidRDefault="00BA1C5F">
      <w:r>
        <w:separator/>
      </w:r>
    </w:p>
  </w:footnote>
  <w:footnote w:type="continuationSeparator" w:id="0">
    <w:p w:rsidR="00000000" w:rsidRDefault="00BA1C5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A0CA9" w:rsidRDefault="00BA1C5F">
    <w:pPr>
      <w:pBdr>
        <w:top w:val="nil"/>
        <w:left w:val="nil"/>
        <w:bottom w:val="nil"/>
        <w:right w:val="nil"/>
        <w:between w:val="nil"/>
      </w:pBdr>
      <w:spacing w:line="276" w:lineRule="auto"/>
      <w:ind w:left="-141"/>
      <w:jc w:val="right"/>
      <w:rPr>
        <w:rFonts w:ascii="Titillium Web" w:eastAsia="Titillium Web" w:hAnsi="Titillium Web" w:cs="Titillium Web"/>
        <w:b/>
        <w:color w:val="000000"/>
        <w:sz w:val="21"/>
        <w:szCs w:val="21"/>
      </w:rPr>
    </w:pPr>
    <w:r>
      <w:rPr>
        <w:noProof/>
        <w:lang w:val="en-US"/>
      </w:rPr>
      <w:drawing>
        <wp:anchor distT="0" distB="0" distL="0" distR="0" simplePos="0" relativeHeight="251658240" behindDoc="0" locked="0" layoutInCell="1" hidden="0" allowOverlap="1">
          <wp:simplePos x="0" y="0"/>
          <wp:positionH relativeFrom="column">
            <wp:posOffset>-217803</wp:posOffset>
          </wp:positionH>
          <wp:positionV relativeFrom="paragraph">
            <wp:posOffset>635</wp:posOffset>
          </wp:positionV>
          <wp:extent cx="2812415" cy="743585"/>
          <wp:effectExtent l="0" t="0" r="0" b="0"/>
          <wp:wrapSquare wrapText="bothSides" distT="0" distB="0" distL="0" distR="0"/>
          <wp:docPr id="1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812415" cy="74358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:rsidR="008A0CA9" w:rsidRDefault="008A0CA9">
    <w:pPr>
      <w:pBdr>
        <w:top w:val="nil"/>
        <w:left w:val="nil"/>
        <w:bottom w:val="nil"/>
        <w:right w:val="nil"/>
        <w:between w:val="nil"/>
      </w:pBdr>
      <w:spacing w:line="276" w:lineRule="auto"/>
      <w:ind w:left="-141"/>
      <w:rPr>
        <w:rFonts w:ascii="Titillium Web" w:eastAsia="Titillium Web" w:hAnsi="Titillium Web" w:cs="Titillium Web"/>
        <w:b/>
        <w:color w:val="000000"/>
        <w:sz w:val="21"/>
        <w:szCs w:val="21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0CA9"/>
    <w:rsid w:val="005036EF"/>
    <w:rsid w:val="0062614C"/>
    <w:rsid w:val="008A0CA9"/>
    <w:rsid w:val="00BA1C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ADF004A2-CF3A-4967-ADCF-E7D80034D9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Arial" w:hAnsi="Arial" w:cs="Arial"/>
        <w:sz w:val="22"/>
        <w:szCs w:val="22"/>
        <w:lang w:val="es-E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widowControl/>
      <w:pBdr>
        <w:top w:val="nil"/>
        <w:left w:val="nil"/>
        <w:bottom w:val="nil"/>
        <w:right w:val="nil"/>
        <w:between w:val="nil"/>
      </w:pBdr>
      <w:spacing w:before="400" w:after="120"/>
      <w:outlineLvl w:val="0"/>
    </w:pPr>
    <w:rPr>
      <w:color w:val="000000"/>
      <w:sz w:val="40"/>
      <w:szCs w:val="40"/>
    </w:rPr>
  </w:style>
  <w:style w:type="paragraph" w:styleId="Ttulo2">
    <w:name w:val="heading 2"/>
    <w:basedOn w:val="Normal"/>
    <w:next w:val="Normal"/>
    <w:pPr>
      <w:keepNext/>
      <w:keepLines/>
      <w:widowControl/>
      <w:pBdr>
        <w:top w:val="nil"/>
        <w:left w:val="nil"/>
        <w:bottom w:val="nil"/>
        <w:right w:val="nil"/>
        <w:between w:val="nil"/>
      </w:pBdr>
      <w:spacing w:before="360" w:after="120"/>
      <w:outlineLvl w:val="1"/>
    </w:pPr>
    <w:rPr>
      <w:color w:val="000000"/>
      <w:sz w:val="32"/>
      <w:szCs w:val="32"/>
    </w:rPr>
  </w:style>
  <w:style w:type="paragraph" w:styleId="Ttulo3">
    <w:name w:val="heading 3"/>
    <w:basedOn w:val="Normal"/>
    <w:next w:val="Normal"/>
    <w:pPr>
      <w:keepNext/>
      <w:keepLines/>
      <w:widowControl/>
      <w:pBdr>
        <w:top w:val="nil"/>
        <w:left w:val="nil"/>
        <w:bottom w:val="nil"/>
        <w:right w:val="nil"/>
        <w:between w:val="nil"/>
      </w:pBdr>
      <w:spacing w:before="320" w:after="80"/>
      <w:outlineLvl w:val="2"/>
    </w:pPr>
    <w:rPr>
      <w:color w:val="434343"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widowControl/>
      <w:pBdr>
        <w:top w:val="nil"/>
        <w:left w:val="nil"/>
        <w:bottom w:val="nil"/>
        <w:right w:val="nil"/>
        <w:between w:val="nil"/>
      </w:pBdr>
      <w:spacing w:before="280" w:after="80"/>
      <w:outlineLvl w:val="3"/>
    </w:pPr>
    <w:rPr>
      <w:color w:val="666666"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widowControl/>
      <w:pBdr>
        <w:top w:val="nil"/>
        <w:left w:val="nil"/>
        <w:bottom w:val="nil"/>
        <w:right w:val="nil"/>
        <w:between w:val="nil"/>
      </w:pBdr>
      <w:spacing w:before="240" w:after="80"/>
      <w:outlineLvl w:val="4"/>
    </w:pPr>
    <w:rPr>
      <w:color w:val="666666"/>
    </w:rPr>
  </w:style>
  <w:style w:type="paragraph" w:styleId="Ttulo6">
    <w:name w:val="heading 6"/>
    <w:basedOn w:val="Normal"/>
    <w:next w:val="Normal"/>
    <w:pPr>
      <w:keepNext/>
      <w:keepLines/>
      <w:widowControl/>
      <w:pBdr>
        <w:top w:val="nil"/>
        <w:left w:val="nil"/>
        <w:bottom w:val="nil"/>
        <w:right w:val="nil"/>
        <w:between w:val="nil"/>
      </w:pBdr>
      <w:spacing w:before="240" w:after="80"/>
      <w:outlineLvl w:val="5"/>
    </w:pPr>
    <w:rPr>
      <w:i/>
      <w:color w:val="66666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widowControl/>
      <w:pBdr>
        <w:top w:val="nil"/>
        <w:left w:val="nil"/>
        <w:bottom w:val="nil"/>
        <w:right w:val="nil"/>
        <w:between w:val="nil"/>
      </w:pBdr>
      <w:spacing w:after="60"/>
    </w:pPr>
    <w:rPr>
      <w:color w:val="000000"/>
      <w:sz w:val="52"/>
      <w:szCs w:val="52"/>
    </w:rPr>
  </w:style>
  <w:style w:type="paragraph" w:styleId="Subttulo">
    <w:name w:val="Subtitle"/>
    <w:basedOn w:val="Normal"/>
    <w:next w:val="Normal"/>
    <w:pPr>
      <w:keepNext/>
      <w:keepLines/>
      <w:widowControl/>
      <w:pBdr>
        <w:top w:val="nil"/>
        <w:left w:val="nil"/>
        <w:bottom w:val="nil"/>
        <w:right w:val="nil"/>
        <w:between w:val="nil"/>
      </w:pBdr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98</Words>
  <Characters>564</Characters>
  <Application>Microsoft Office Word</Application>
  <DocSecurity>0</DocSecurity>
  <Lines>4</Lines>
  <Paragraphs>1</Paragraphs>
  <ScaleCrop>false</ScaleCrop>
  <Company/>
  <LinksUpToDate>false</LinksUpToDate>
  <CharactersWithSpaces>661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Alejandra Osano</dc:creator>
  <cp:lastModifiedBy>Alejandra Osano</cp:lastModifiedBy>
  <cp:revision>2</cp:revision>
  <dcterms:created xsi:type="dcterms:W3CDTF">2025-04-08T19:00:00Z</dcterms:created>
  <dcterms:modified xsi:type="dcterms:W3CDTF">2025-04-08T19:00:00Z</dcterms:modified>
</cp:coreProperties>
</file>